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Sandviken kommunfullmäktige</w:t>
      </w:r>
    </w:p>
    <w:p>
      <w:pPr>
        <w:pStyle w:val="Heading1"/>
      </w:pPr>
      <w:r>
        <w:t xml:space="preserve">Fler behöriga lärare och tidig lästräning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Sandviken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Sandvikens meritvärde årskurs 9 ligger på 225 poäng jämfört med rikssnittet 235 (Kolada 2024). Läsförståelsen bland elever i årskurs 3 har sjunkit enligt Skolverkets SALSA-statistik. Brist på behöriga lärare och tidiga insatser riskerar att öka utanförskapet. En satsning på fler lärare och strukturerad lästräning är avgörande för kunskapslyft.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Sandviken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Sandvikens kommunfullmäktige beslutar att öka antalet behöriga lärare i grundskolan med minst 15 heltidstjänster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Sandvikens kommunfullmäktige beslutar att införa obligatorisk strukturerad lästräning från årskurs 1 med uppföljning via nationella prov.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Sandvikens kommunfullmäktige beslutar att avsätta 4 miljoner kronor årligen i budgeten för kompetensutveckling av lärare inom läs- och skrivutveckling.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Sandvikens kommunfullmäktige beslutar att redovisa effekter på meritvärde och andel godkända elever i årsredovisningen från 2027.</w:t>
      </w:r>
    </w:p>
    <w:p>
      <w:pPr>
        <w:spacing w:before="360"/>
      </w:pPr>
    </w:p>
    <w:p>
      <w:r>
        <w:t xml:space="preserve">Sandviken,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Sandviken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2026-07-14T04:58:27.889Z</dcterms:created>
  <dcterms:modified xsi:type="dcterms:W3CDTF">2026-07-14T04:58:27.889Z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